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DD041" w14:textId="68B7780F" w:rsidR="00B070A4" w:rsidRPr="00E50B21" w:rsidRDefault="00000000" w:rsidP="00E50B21">
      <w:pPr>
        <w:pStyle w:val="a4"/>
        <w:spacing w:line="240" w:lineRule="exact"/>
        <w:ind w:left="10348"/>
        <w:rPr>
          <w:rFonts w:ascii="Times New Roman" w:hAnsi="Times New Roman" w:cs="Times New Roman"/>
          <w:sz w:val="28"/>
          <w:szCs w:val="28"/>
        </w:rPr>
      </w:pPr>
      <w:r w:rsidRPr="00E50B21">
        <w:rPr>
          <w:rFonts w:ascii="Times New Roman" w:hAnsi="Times New Roman" w:cs="Times New Roman"/>
          <w:sz w:val="28"/>
          <w:szCs w:val="28"/>
        </w:rPr>
        <w:t>Утвержден</w:t>
      </w:r>
    </w:p>
    <w:p w14:paraId="415B3EAE" w14:textId="23E4DEEF" w:rsidR="00B070A4" w:rsidRPr="007906B0" w:rsidRDefault="00000000" w:rsidP="00E50B21">
      <w:pPr>
        <w:pStyle w:val="a4"/>
        <w:spacing w:line="240" w:lineRule="exact"/>
        <w:ind w:left="10348"/>
        <w:rPr>
          <w:rFonts w:ascii="Times New Roman" w:hAnsi="Times New Roman" w:cs="Times New Roman"/>
          <w:sz w:val="28"/>
          <w:szCs w:val="28"/>
        </w:rPr>
      </w:pPr>
      <w:r w:rsidRPr="00E50B21">
        <w:rPr>
          <w:rFonts w:ascii="Times New Roman" w:hAnsi="Times New Roman" w:cs="Times New Roman"/>
          <w:sz w:val="28"/>
          <w:szCs w:val="28"/>
        </w:rPr>
        <w:t xml:space="preserve">приказом Контрольно-счетной палаты муниципального образования </w:t>
      </w:r>
      <w:r w:rsidR="00E50B21" w:rsidRPr="00E50B21">
        <w:rPr>
          <w:rFonts w:ascii="Times New Roman" w:hAnsi="Times New Roman" w:cs="Times New Roman"/>
          <w:sz w:val="28"/>
          <w:szCs w:val="28"/>
        </w:rPr>
        <w:t xml:space="preserve">Ногликский муниципальный округ Сахалинской области </w:t>
      </w:r>
      <w:r w:rsidRPr="00E50B21">
        <w:rPr>
          <w:rFonts w:ascii="Times New Roman" w:hAnsi="Times New Roman" w:cs="Times New Roman"/>
          <w:sz w:val="28"/>
          <w:szCs w:val="28"/>
        </w:rPr>
        <w:t xml:space="preserve">от </w:t>
      </w:r>
      <w:r w:rsidR="007906B0">
        <w:rPr>
          <w:rFonts w:ascii="Times New Roman" w:hAnsi="Times New Roman" w:cs="Times New Roman"/>
          <w:sz w:val="28"/>
          <w:szCs w:val="28"/>
        </w:rPr>
        <w:t>23</w:t>
      </w:r>
      <w:r w:rsidR="00E50B21" w:rsidRPr="00E50B21">
        <w:rPr>
          <w:rFonts w:ascii="Times New Roman" w:hAnsi="Times New Roman" w:cs="Times New Roman"/>
          <w:sz w:val="28"/>
          <w:szCs w:val="28"/>
        </w:rPr>
        <w:t>.</w:t>
      </w:r>
      <w:r w:rsidRPr="00E50B21">
        <w:rPr>
          <w:rFonts w:ascii="Times New Roman" w:hAnsi="Times New Roman" w:cs="Times New Roman"/>
          <w:sz w:val="28"/>
          <w:szCs w:val="28"/>
        </w:rPr>
        <w:t>12</w:t>
      </w:r>
      <w:r w:rsidRPr="007906B0">
        <w:rPr>
          <w:rFonts w:ascii="Times New Roman" w:hAnsi="Times New Roman" w:cs="Times New Roman"/>
          <w:sz w:val="28"/>
          <w:szCs w:val="28"/>
        </w:rPr>
        <w:t>.202</w:t>
      </w:r>
      <w:r w:rsidR="00E50B21" w:rsidRPr="007906B0">
        <w:rPr>
          <w:rFonts w:ascii="Times New Roman" w:hAnsi="Times New Roman" w:cs="Times New Roman"/>
          <w:sz w:val="28"/>
          <w:szCs w:val="28"/>
        </w:rPr>
        <w:t>5</w:t>
      </w:r>
      <w:r w:rsidRPr="007906B0">
        <w:rPr>
          <w:rFonts w:ascii="Times New Roman" w:hAnsi="Times New Roman" w:cs="Times New Roman"/>
          <w:sz w:val="28"/>
          <w:szCs w:val="28"/>
        </w:rPr>
        <w:t xml:space="preserve"> № </w:t>
      </w:r>
      <w:r w:rsidR="007906B0" w:rsidRPr="007906B0">
        <w:rPr>
          <w:rFonts w:ascii="Times New Roman" w:hAnsi="Times New Roman" w:cs="Times New Roman"/>
          <w:sz w:val="28"/>
          <w:szCs w:val="28"/>
        </w:rPr>
        <w:t>30</w:t>
      </w:r>
    </w:p>
    <w:p w14:paraId="45C6986B" w14:textId="77777777" w:rsidR="00E50B21" w:rsidRPr="00E50B21" w:rsidRDefault="00E50B21" w:rsidP="00E50B21">
      <w:pPr>
        <w:pStyle w:val="a4"/>
        <w:ind w:left="11340"/>
        <w:rPr>
          <w:rFonts w:ascii="Times New Roman" w:hAnsi="Times New Roman" w:cs="Times New Roman"/>
          <w:sz w:val="28"/>
          <w:szCs w:val="28"/>
        </w:rPr>
      </w:pPr>
    </w:p>
    <w:p w14:paraId="60DE59D8" w14:textId="77777777" w:rsidR="005B0C65" w:rsidRDefault="005B0C65" w:rsidP="00E50B21">
      <w:pPr>
        <w:spacing w:after="0" w:line="240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57650F" w14:textId="01DEF15E" w:rsidR="00B070A4" w:rsidRPr="00E50B21" w:rsidRDefault="00000000" w:rsidP="00E50B21">
      <w:pPr>
        <w:spacing w:after="0" w:line="240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B21"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p w14:paraId="46CCBFB9" w14:textId="77777777" w:rsidR="00B070A4" w:rsidRPr="00E50B21" w:rsidRDefault="00000000" w:rsidP="00E50B21">
      <w:pPr>
        <w:spacing w:after="0" w:line="240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B21">
        <w:rPr>
          <w:rFonts w:ascii="Times New Roman" w:hAnsi="Times New Roman" w:cs="Times New Roman"/>
          <w:b/>
          <w:sz w:val="28"/>
          <w:szCs w:val="28"/>
        </w:rPr>
        <w:t>Контрольно-счетной палаты муниципального образования</w:t>
      </w:r>
    </w:p>
    <w:p w14:paraId="37E3FCCA" w14:textId="5447DB97" w:rsidR="00B070A4" w:rsidRDefault="00000000" w:rsidP="00E50B21">
      <w:pPr>
        <w:spacing w:after="0" w:line="240" w:lineRule="auto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B21">
        <w:rPr>
          <w:rFonts w:ascii="Times New Roman" w:hAnsi="Times New Roman" w:cs="Times New Roman"/>
          <w:b/>
          <w:sz w:val="28"/>
          <w:szCs w:val="28"/>
        </w:rPr>
        <w:t>Ногликский муниципальный округ Сахалинской области на 202</w:t>
      </w:r>
      <w:r w:rsidR="00010489" w:rsidRPr="00E50B21">
        <w:rPr>
          <w:rFonts w:ascii="Times New Roman" w:hAnsi="Times New Roman" w:cs="Times New Roman"/>
          <w:b/>
          <w:sz w:val="28"/>
          <w:szCs w:val="28"/>
        </w:rPr>
        <w:t>6</w:t>
      </w:r>
      <w:r w:rsidRPr="00E50B2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09FB5099" w14:textId="77777777" w:rsidR="00E50B21" w:rsidRDefault="00E50B21" w:rsidP="00E50B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0C3F23" w14:textId="77777777" w:rsidR="005B0C65" w:rsidRPr="00E50B21" w:rsidRDefault="005B0C65" w:rsidP="00E50B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9"/>
        <w:tblW w:w="14742" w:type="dxa"/>
        <w:tblInd w:w="959" w:type="dxa"/>
        <w:tblLayout w:type="fixed"/>
        <w:tblLook w:val="04A0" w:firstRow="1" w:lastRow="0" w:firstColumn="1" w:lastColumn="0" w:noHBand="0" w:noVBand="1"/>
      </w:tblPr>
      <w:tblGrid>
        <w:gridCol w:w="993"/>
        <w:gridCol w:w="5244"/>
        <w:gridCol w:w="1559"/>
        <w:gridCol w:w="1985"/>
        <w:gridCol w:w="4961"/>
      </w:tblGrid>
      <w:tr w:rsidR="00B070A4" w14:paraId="1E13DB79" w14:textId="77777777">
        <w:tc>
          <w:tcPr>
            <w:tcW w:w="993" w:type="dxa"/>
            <w:vAlign w:val="center"/>
          </w:tcPr>
          <w:p w14:paraId="4065B064" w14:textId="77777777" w:rsidR="00B070A4" w:rsidRDefault="000000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п. п.</w:t>
            </w:r>
          </w:p>
        </w:tc>
        <w:tc>
          <w:tcPr>
            <w:tcW w:w="5244" w:type="dxa"/>
            <w:vAlign w:val="center"/>
          </w:tcPr>
          <w:p w14:paraId="182CD275" w14:textId="77777777" w:rsidR="00B070A4" w:rsidRDefault="000000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559" w:type="dxa"/>
            <w:vAlign w:val="center"/>
          </w:tcPr>
          <w:p w14:paraId="0A929C16" w14:textId="77777777" w:rsidR="00B070A4" w:rsidRDefault="000000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Срок исполнения</w:t>
            </w:r>
          </w:p>
        </w:tc>
        <w:tc>
          <w:tcPr>
            <w:tcW w:w="1985" w:type="dxa"/>
            <w:vAlign w:val="center"/>
          </w:tcPr>
          <w:p w14:paraId="357AB9B5" w14:textId="77777777" w:rsidR="00B070A4" w:rsidRDefault="0000000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Исполнители</w:t>
            </w:r>
          </w:p>
        </w:tc>
        <w:tc>
          <w:tcPr>
            <w:tcW w:w="4961" w:type="dxa"/>
          </w:tcPr>
          <w:p w14:paraId="403313B2" w14:textId="77777777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Основание для включения мероприятия </w:t>
            </w:r>
          </w:p>
          <w:p w14:paraId="02875D53" w14:textId="77777777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план работы</w:t>
            </w:r>
          </w:p>
        </w:tc>
      </w:tr>
      <w:tr w:rsidR="00B070A4" w14:paraId="354E9253" w14:textId="77777777">
        <w:tc>
          <w:tcPr>
            <w:tcW w:w="14742" w:type="dxa"/>
            <w:gridSpan w:val="5"/>
          </w:tcPr>
          <w:p w14:paraId="5F44AEFC" w14:textId="77777777" w:rsidR="00E50B21" w:rsidRDefault="00E50B21" w:rsidP="00E50B21">
            <w:pPr>
              <w:ind w:right="6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D2D03E" w14:textId="77777777" w:rsidR="00B070A4" w:rsidRDefault="00000000" w:rsidP="00E50B21">
            <w:pPr>
              <w:ind w:right="6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1.Контрольные мероприятия</w:t>
            </w:r>
          </w:p>
          <w:p w14:paraId="7AD76BC6" w14:textId="1150AE8A" w:rsidR="00E50B21" w:rsidRDefault="00E50B21" w:rsidP="00E50B21">
            <w:pPr>
              <w:ind w:right="6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0A4" w14:paraId="5A4E4926" w14:textId="77777777">
        <w:tc>
          <w:tcPr>
            <w:tcW w:w="993" w:type="dxa"/>
          </w:tcPr>
          <w:p w14:paraId="22505CAF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000079F3" w14:textId="048DFB94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проверка годовой бюджетной отчетности главных администраторов бюджетных средств муниципального образования, муниципальных казенных учреждений (получателей бюджетных средств) за 202</w:t>
            </w:r>
            <w:r w:rsidR="00010489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</w:tcPr>
          <w:p w14:paraId="644BA715" w14:textId="5162CCE4" w:rsidR="00B070A4" w:rsidRDefault="00000000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5464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985" w:type="dxa"/>
          </w:tcPr>
          <w:p w14:paraId="4555B7A8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</w:t>
            </w:r>
          </w:p>
          <w:p w14:paraId="04737882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 контрольно-счетной палаты</w:t>
            </w:r>
          </w:p>
        </w:tc>
        <w:tc>
          <w:tcPr>
            <w:tcW w:w="4961" w:type="dxa"/>
          </w:tcPr>
          <w:p w14:paraId="036673A3" w14:textId="63E45A4E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кодекс Российской Федерации, Положение о бюджетном процессе в муниципальном образовании </w:t>
            </w:r>
            <w:r w:rsidR="00010489">
              <w:rPr>
                <w:rFonts w:ascii="Times New Roman" w:hAnsi="Times New Roman" w:cs="Times New Roman"/>
                <w:sz w:val="24"/>
                <w:szCs w:val="24"/>
              </w:rPr>
              <w:t xml:space="preserve">Ногликский муниципальный округ Сахалинской области, </w:t>
            </w:r>
          </w:p>
          <w:p w14:paraId="12B8E5A3" w14:textId="4A6954E7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19EE6FA5" w14:textId="77777777">
        <w:tc>
          <w:tcPr>
            <w:tcW w:w="993" w:type="dxa"/>
          </w:tcPr>
          <w:p w14:paraId="085913B8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5C56364F" w14:textId="0C004650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Внешняя проверка годового консолидированного отчета об исполнении бюджета муниципального образования </w:t>
            </w:r>
            <w:r w:rsidR="00010489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202</w:t>
            </w:r>
            <w:r w:rsidR="000104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14:paraId="10234F24" w14:textId="1FF22EF7" w:rsidR="00B070A4" w:rsidRDefault="00000000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5464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985" w:type="dxa"/>
          </w:tcPr>
          <w:p w14:paraId="359FC69C" w14:textId="77777777" w:rsidR="00B070A4" w:rsidRDefault="0000000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 главный инспектор контрольно-счетной палаты</w:t>
            </w:r>
          </w:p>
        </w:tc>
        <w:tc>
          <w:tcPr>
            <w:tcW w:w="4961" w:type="dxa"/>
          </w:tcPr>
          <w:p w14:paraId="2BD478F5" w14:textId="45EAF158" w:rsidR="00010489" w:rsidRDefault="00000000" w:rsidP="0001048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кодекс Российской Федерации, </w:t>
            </w:r>
            <w:r w:rsidR="00010489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бюджетном процессе в муниципальном образовании Ногликский муниципальный округ Сахалинской области, </w:t>
            </w:r>
          </w:p>
          <w:p w14:paraId="05F81947" w14:textId="6139851F" w:rsidR="00B070A4" w:rsidRDefault="00010489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6656F100" w14:textId="77777777">
        <w:tc>
          <w:tcPr>
            <w:tcW w:w="993" w:type="dxa"/>
          </w:tcPr>
          <w:p w14:paraId="6B3DBEEB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3AD21D21" w14:textId="1BED54DE" w:rsidR="00B070A4" w:rsidRDefault="0054649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проверка с Контрольно-счетной палатой Сахалинской области </w:t>
            </w:r>
            <w:r w:rsidR="00FC2057">
              <w:rPr>
                <w:rFonts w:ascii="Times New Roman" w:hAnsi="Times New Roman" w:cs="Times New Roman"/>
                <w:sz w:val="24"/>
                <w:szCs w:val="24"/>
              </w:rPr>
              <w:t xml:space="preserve">«Проверка использования средств областного бюджета, направленных на реализацию государственной </w:t>
            </w:r>
            <w:r w:rsidR="00FC20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Сахалинской области «Обеспечение населения Сахалинской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2057">
              <w:rPr>
                <w:rFonts w:ascii="Times New Roman" w:hAnsi="Times New Roman" w:cs="Times New Roman"/>
                <w:sz w:val="24"/>
                <w:szCs w:val="24"/>
              </w:rPr>
              <w:t>качественными услугами жилищно-коммунального хозяйства» в части расходов, направленных на организацию мероприятий при осуществлении деятельности по обращению с животными без владельцев, за 2024, 2025 годы и истекший период 2026 года»</w:t>
            </w:r>
          </w:p>
        </w:tc>
        <w:tc>
          <w:tcPr>
            <w:tcW w:w="1559" w:type="dxa"/>
          </w:tcPr>
          <w:p w14:paraId="29B45A39" w14:textId="2C8C5F01" w:rsidR="00B070A4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985" w:type="dxa"/>
          </w:tcPr>
          <w:p w14:paraId="06F61161" w14:textId="77777777" w:rsidR="00B070A4" w:rsidRDefault="0000000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 контрольно-счетной палаты</w:t>
            </w:r>
          </w:p>
        </w:tc>
        <w:tc>
          <w:tcPr>
            <w:tcW w:w="4961" w:type="dxa"/>
          </w:tcPr>
          <w:p w14:paraId="2511F2C5" w14:textId="76B4F364" w:rsidR="0054649A" w:rsidRDefault="0054649A" w:rsidP="0054649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кодекс Российской Федерации, Положение о бюджетном процессе в муниципальном образовании Ногликский муниципальный округ Сахалинской области, </w:t>
            </w:r>
          </w:p>
          <w:p w14:paraId="63559C38" w14:textId="16EA2A35" w:rsidR="00B070A4" w:rsidRDefault="0054649A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6ABC98AC" w14:textId="77777777" w:rsidTr="005B0C65">
        <w:trPr>
          <w:trHeight w:val="2037"/>
        </w:trPr>
        <w:tc>
          <w:tcPr>
            <w:tcW w:w="993" w:type="dxa"/>
          </w:tcPr>
          <w:p w14:paraId="306872FB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4" w:type="dxa"/>
          </w:tcPr>
          <w:p w14:paraId="320FC2D4" w14:textId="37E5E1A4" w:rsidR="00B070A4" w:rsidRDefault="0054649A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проверка с Контрольно-счетной палатой Сахалинской области </w:t>
            </w:r>
            <w:r w:rsidR="00FC2057">
              <w:rPr>
                <w:rFonts w:ascii="Times New Roman" w:hAnsi="Times New Roman" w:cs="Times New Roman"/>
                <w:sz w:val="24"/>
                <w:szCs w:val="24"/>
              </w:rPr>
              <w:t>«Проверка использования средств областного бюджета, направленных на выполнение ведомственного проекта «Ликвидация аварийного и непригодного для проживания жилищного фонда, неиспользуемых и бесхозных объектов производственного и непроизводственного назначения» государственной программы «Обеспечение населения Сахалинской области качественным жильем», включая проверку соблюдения законодательства и требований нормативных актов при утилизации образующихся отходов, за 2024, 2025 годы и истекший период 2026 года»</w:t>
            </w:r>
          </w:p>
        </w:tc>
        <w:tc>
          <w:tcPr>
            <w:tcW w:w="1559" w:type="dxa"/>
          </w:tcPr>
          <w:p w14:paraId="21B208F9" w14:textId="1E6815D9" w:rsidR="00B070A4" w:rsidRDefault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985" w:type="dxa"/>
          </w:tcPr>
          <w:p w14:paraId="47190F01" w14:textId="2E7533A0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9A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</w:t>
            </w:r>
          </w:p>
        </w:tc>
        <w:tc>
          <w:tcPr>
            <w:tcW w:w="4961" w:type="dxa"/>
          </w:tcPr>
          <w:p w14:paraId="13B058BB" w14:textId="3061F5DE" w:rsidR="0054649A" w:rsidRDefault="0054649A" w:rsidP="0054649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кодекс Российской Федерации, Положение о бюджетном процессе в муниципальном образовании Ногликский муниципальный округ Сахалинской области, </w:t>
            </w:r>
          </w:p>
          <w:p w14:paraId="2B0144E4" w14:textId="39220B7B" w:rsidR="00B070A4" w:rsidRDefault="0054649A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4DD084C1" w14:textId="77777777" w:rsidTr="005B0C65">
        <w:trPr>
          <w:trHeight w:val="1981"/>
        </w:trPr>
        <w:tc>
          <w:tcPr>
            <w:tcW w:w="993" w:type="dxa"/>
            <w:vMerge w:val="restart"/>
          </w:tcPr>
          <w:p w14:paraId="6039E103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vMerge w:val="restart"/>
          </w:tcPr>
          <w:p w14:paraId="277A2AD3" w14:textId="738DD553" w:rsidR="00B070A4" w:rsidRDefault="0054649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FA2DD5">
              <w:rPr>
                <w:rFonts w:ascii="Times New Roman" w:hAnsi="Times New Roman" w:cs="Times New Roman"/>
                <w:sz w:val="24"/>
                <w:szCs w:val="24"/>
              </w:rPr>
              <w:t>законности и эффективно</w:t>
            </w:r>
            <w:r w:rsidR="00C67C6C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r w:rsidR="00FA2DD5">
              <w:rPr>
                <w:rFonts w:ascii="Times New Roman" w:hAnsi="Times New Roman" w:cs="Times New Roman"/>
                <w:sz w:val="24"/>
                <w:szCs w:val="24"/>
              </w:rPr>
              <w:t>деятельности по формированию, управлению и распоряжению муниципальн</w:t>
            </w:r>
            <w:r w:rsidR="00DE334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FA2D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34F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собственностью, </w:t>
            </w:r>
            <w:r w:rsidR="00DE334F" w:rsidRPr="00DE334F">
              <w:rPr>
                <w:rFonts w:ascii="Times New Roman" w:hAnsi="Times New Roman" w:cs="Times New Roman"/>
                <w:sz w:val="24"/>
                <w:szCs w:val="24"/>
              </w:rPr>
              <w:t>и контроль за соблюдением установленного порядка формирования такой собственности, управления и распоряжения такой собственностью</w:t>
            </w:r>
            <w:r w:rsidR="00FA2DD5">
              <w:rPr>
                <w:rFonts w:ascii="Times New Roman" w:hAnsi="Times New Roman" w:cs="Times New Roman"/>
                <w:sz w:val="24"/>
                <w:szCs w:val="24"/>
              </w:rPr>
              <w:t>, за 2023, 2024 и 2025 годы</w:t>
            </w:r>
            <w:r w:rsidR="00DE334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</w:tcPr>
          <w:p w14:paraId="14C9A85D" w14:textId="59BFB838" w:rsidR="00B070A4" w:rsidRDefault="000000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III-IV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985" w:type="dxa"/>
            <w:vMerge w:val="restart"/>
          </w:tcPr>
          <w:p w14:paraId="174CA4BF" w14:textId="29ABEF08" w:rsidR="00B070A4" w:rsidRDefault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 главный инспектор контрольно-счетной палаты</w:t>
            </w:r>
          </w:p>
        </w:tc>
        <w:tc>
          <w:tcPr>
            <w:tcW w:w="4961" w:type="dxa"/>
            <w:vMerge w:val="restart"/>
          </w:tcPr>
          <w:p w14:paraId="7D1D6A3E" w14:textId="12581FA4" w:rsidR="0054649A" w:rsidRDefault="0054649A" w:rsidP="0054649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кодекс Российской Федерации, Положение о бюджетном процессе в муниципальном образовании Ногликский муниципальный округ Сахалинской области, </w:t>
            </w:r>
          </w:p>
          <w:p w14:paraId="6971CCF3" w14:textId="59C281BC" w:rsidR="00B070A4" w:rsidRDefault="0054649A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:rsidRPr="0054649A" w14:paraId="057DD6B5" w14:textId="77777777">
        <w:tc>
          <w:tcPr>
            <w:tcW w:w="993" w:type="dxa"/>
          </w:tcPr>
          <w:p w14:paraId="5381D154" w14:textId="7F30D2EC" w:rsidR="00B070A4" w:rsidRP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14:paraId="36486EF7" w14:textId="67CE98BE" w:rsidR="00B070A4" w:rsidRPr="0054649A" w:rsidRDefault="0054649A" w:rsidP="00546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="00585A33">
              <w:rPr>
                <w:rFonts w:ascii="Times New Roman" w:hAnsi="Times New Roman" w:cs="Times New Roman"/>
                <w:sz w:val="24"/>
                <w:szCs w:val="24"/>
              </w:rPr>
              <w:t xml:space="preserve">целевого использования средств местного бюджета, предоставленных в виде субсидий и исполнения муниципальный контрактов на капитальный ремонт систем водоснабжения и теплоснабжения МУП </w:t>
            </w:r>
            <w:r w:rsidR="00585A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«Водоканал» муниципального образования Ногликский муниципальный округ Сахалинской области</w:t>
            </w:r>
          </w:p>
        </w:tc>
        <w:tc>
          <w:tcPr>
            <w:tcW w:w="1559" w:type="dxa"/>
          </w:tcPr>
          <w:p w14:paraId="13D5BF58" w14:textId="3A00D877" w:rsidR="00B070A4" w:rsidRP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III-IV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985" w:type="dxa"/>
          </w:tcPr>
          <w:p w14:paraId="0A1A3CA2" w14:textId="43FDC9DE" w:rsidR="00B070A4" w:rsidRP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палаты, главный инспектор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контрольно-счетной палаты</w:t>
            </w:r>
          </w:p>
        </w:tc>
        <w:tc>
          <w:tcPr>
            <w:tcW w:w="4961" w:type="dxa"/>
          </w:tcPr>
          <w:p w14:paraId="2747FBDA" w14:textId="2912FA62" w:rsidR="0054649A" w:rsidRPr="0054649A" w:rsidRDefault="0054649A" w:rsidP="0054649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Бюджетный кодекс Российской Федерации, Положение о бюджетном процессе в муниципальном образовании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области,</w:t>
            </w:r>
          </w:p>
          <w:p w14:paraId="2B94C607" w14:textId="4F327AA9" w:rsidR="00B070A4" w:rsidRPr="0054649A" w:rsidRDefault="0054649A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 о Контрольно-счетной палате муниципального образования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  <w:tr w:rsidR="00843165" w:rsidRPr="0054649A" w14:paraId="48696554" w14:textId="77777777">
        <w:tc>
          <w:tcPr>
            <w:tcW w:w="993" w:type="dxa"/>
          </w:tcPr>
          <w:p w14:paraId="4721429A" w14:textId="0E6132BE" w:rsidR="00843165" w:rsidRPr="0054649A" w:rsidRDefault="00843165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244" w:type="dxa"/>
          </w:tcPr>
          <w:p w14:paraId="6204EBFB" w14:textId="26E69F26" w:rsidR="00843165" w:rsidRPr="0054649A" w:rsidRDefault="00843165" w:rsidP="00546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использования средств местного бюджета, направленных на реализацию муниципальной программы «Стимулирование экономической активности в муниципальном образовании Ногликский муниципальный округ Сахалинской области», в части соблюдения условий предоставления, получения и использования субсидии на возмещение недополученных доходов и (или) финансового обеспечения (возмещение) затрат в связи с осуществлением перевозок пассажиров автомобильным </w:t>
            </w:r>
            <w:r w:rsidR="009E0370">
              <w:rPr>
                <w:rFonts w:ascii="Times New Roman" w:hAnsi="Times New Roman" w:cs="Times New Roman"/>
                <w:sz w:val="24"/>
                <w:szCs w:val="24"/>
              </w:rPr>
              <w:t>транспортом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получателями бюджетных средств</w:t>
            </w:r>
            <w:r w:rsidR="009E0370">
              <w:rPr>
                <w:rFonts w:ascii="Times New Roman" w:hAnsi="Times New Roman" w:cs="Times New Roman"/>
                <w:sz w:val="24"/>
                <w:szCs w:val="24"/>
              </w:rPr>
              <w:t xml:space="preserve"> в 2024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59" w:type="dxa"/>
          </w:tcPr>
          <w:p w14:paraId="71DDD472" w14:textId="6CBB02C9" w:rsidR="00843165" w:rsidRPr="00843165" w:rsidRDefault="009E0370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III-IV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985" w:type="dxa"/>
          </w:tcPr>
          <w:p w14:paraId="662C1891" w14:textId="6A2694E3" w:rsidR="00843165" w:rsidRPr="0054649A" w:rsidRDefault="009E0370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</w:t>
            </w:r>
          </w:p>
        </w:tc>
        <w:tc>
          <w:tcPr>
            <w:tcW w:w="4961" w:type="dxa"/>
          </w:tcPr>
          <w:p w14:paraId="1CA03EE8" w14:textId="77777777" w:rsidR="009E0370" w:rsidRDefault="009E0370" w:rsidP="009E037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кодекс Российской Федерации, Положение о бюджетном процессе в муниципальном образовании Ногликский муниципальный округ Сахалинской области, </w:t>
            </w:r>
          </w:p>
          <w:p w14:paraId="44B755F5" w14:textId="4A9A0300" w:rsidR="00843165" w:rsidRPr="0054649A" w:rsidRDefault="009E0370" w:rsidP="009E037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45117A6E" w14:textId="77777777">
        <w:tc>
          <w:tcPr>
            <w:tcW w:w="14742" w:type="dxa"/>
            <w:gridSpan w:val="5"/>
            <w:vAlign w:val="center"/>
          </w:tcPr>
          <w:p w14:paraId="159EC647" w14:textId="77777777" w:rsidR="00E50B21" w:rsidRDefault="00E50B21">
            <w:pPr>
              <w:ind w:right="60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478C391" w14:textId="7B39C174" w:rsidR="00B070A4" w:rsidRDefault="00000000" w:rsidP="00E50B21">
            <w:pPr>
              <w:ind w:right="6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  Экспертно-аналитические мероприятия</w:t>
            </w:r>
          </w:p>
          <w:p w14:paraId="47A2A144" w14:textId="7690371A" w:rsidR="00E50B21" w:rsidRDefault="00E50B21">
            <w:pPr>
              <w:ind w:right="60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4649A" w14:paraId="7BE10B97" w14:textId="77777777">
        <w:tc>
          <w:tcPr>
            <w:tcW w:w="993" w:type="dxa"/>
          </w:tcPr>
          <w:p w14:paraId="4A92A7CD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773C3524" w14:textId="533FC702" w:rsidR="0054649A" w:rsidRDefault="0054649A" w:rsidP="00546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заключения по отчету об исполнении бюджета муниципального образования Ногликский муниципальный округ Сахалинской области в текущем периоде 2026 года.</w:t>
            </w:r>
          </w:p>
        </w:tc>
        <w:tc>
          <w:tcPr>
            <w:tcW w:w="1559" w:type="dxa"/>
          </w:tcPr>
          <w:p w14:paraId="5BCFA5D4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года, по мере поступления в сроки, установленные правовыми актами КСП </w:t>
            </w:r>
          </w:p>
        </w:tc>
        <w:tc>
          <w:tcPr>
            <w:tcW w:w="1985" w:type="dxa"/>
          </w:tcPr>
          <w:p w14:paraId="4819AAAE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</w:t>
            </w:r>
          </w:p>
          <w:p w14:paraId="1BB5A7EF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 контрольно-счетной палаты</w:t>
            </w:r>
          </w:p>
        </w:tc>
        <w:tc>
          <w:tcPr>
            <w:tcW w:w="4961" w:type="dxa"/>
          </w:tcPr>
          <w:p w14:paraId="6F898ADF" w14:textId="1956497E" w:rsidR="0054649A" w:rsidRPr="0054649A" w:rsidRDefault="0054649A" w:rsidP="0054649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Положение о бюджетном процессе в муниципальном образовании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области,</w:t>
            </w:r>
          </w:p>
          <w:p w14:paraId="29494B78" w14:textId="35F2D3AE" w:rsidR="0054649A" w:rsidRDefault="0054649A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  <w:tr w:rsidR="0054649A" w14:paraId="109B5A3E" w14:textId="77777777">
        <w:tc>
          <w:tcPr>
            <w:tcW w:w="993" w:type="dxa"/>
          </w:tcPr>
          <w:p w14:paraId="03868743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5AFFBBED" w14:textId="7D06524C" w:rsidR="0054649A" w:rsidRDefault="0054649A" w:rsidP="00546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проектов решений Собрания муниципального образования Ногликский муниципальный округ Сахалинской области (за исключением годового отчета об исполнении бюджета) </w:t>
            </w:r>
          </w:p>
        </w:tc>
        <w:tc>
          <w:tcPr>
            <w:tcW w:w="1559" w:type="dxa"/>
          </w:tcPr>
          <w:p w14:paraId="1FD961D8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года, по мере поступления в сроки,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установленные правовыми актами КСП</w:t>
            </w:r>
          </w:p>
        </w:tc>
        <w:tc>
          <w:tcPr>
            <w:tcW w:w="1985" w:type="dxa"/>
          </w:tcPr>
          <w:p w14:paraId="718B60C6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контрольно-счетной палаты,</w:t>
            </w:r>
          </w:p>
          <w:p w14:paraId="0B0C8CCF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инспектор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контрольно-счетной палаты</w:t>
            </w:r>
          </w:p>
        </w:tc>
        <w:tc>
          <w:tcPr>
            <w:tcW w:w="4961" w:type="dxa"/>
          </w:tcPr>
          <w:p w14:paraId="1A02D448" w14:textId="4DA74A34" w:rsidR="0054649A" w:rsidRPr="0054649A" w:rsidRDefault="0054649A" w:rsidP="0054649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Бюджетный кодекс Российской Федерации, Положение о бюджетном процессе в муниципальном образовании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области,</w:t>
            </w:r>
          </w:p>
          <w:p w14:paraId="5DFB6695" w14:textId="34CFE504" w:rsidR="0054649A" w:rsidRDefault="0054649A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 о Контрольно-счетной палате муниципального образования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  <w:tr w:rsidR="0054649A" w14:paraId="2E1761B8" w14:textId="77777777">
        <w:tc>
          <w:tcPr>
            <w:tcW w:w="993" w:type="dxa"/>
          </w:tcPr>
          <w:p w14:paraId="32E1B685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1823D66C" w14:textId="4390B9E7" w:rsidR="0054649A" w:rsidRDefault="00585A33" w:rsidP="00546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54649A">
              <w:rPr>
                <w:rFonts w:ascii="Times New Roman" w:hAnsi="Times New Roman" w:cs="Times New Roman"/>
                <w:sz w:val="24"/>
                <w:szCs w:val="24"/>
              </w:rPr>
              <w:t xml:space="preserve">кспертиза проектов муниципальных правовых актов (включая обоснованность финансово-экономических обоснований) в части, касающихся расходных обязательств муниципального образования Ногликский муниципальный округ Сахалинской области, а также муниципальных программ </w:t>
            </w:r>
          </w:p>
        </w:tc>
        <w:tc>
          <w:tcPr>
            <w:tcW w:w="1559" w:type="dxa"/>
          </w:tcPr>
          <w:p w14:paraId="31E5B95D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 в сроки, установленные правовыми актами КСП</w:t>
            </w:r>
          </w:p>
        </w:tc>
        <w:tc>
          <w:tcPr>
            <w:tcW w:w="1985" w:type="dxa"/>
          </w:tcPr>
          <w:p w14:paraId="5504ED3D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</w:t>
            </w:r>
          </w:p>
          <w:p w14:paraId="390E2FCD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 контрольно-счетной палаты</w:t>
            </w:r>
          </w:p>
        </w:tc>
        <w:tc>
          <w:tcPr>
            <w:tcW w:w="4961" w:type="dxa"/>
          </w:tcPr>
          <w:p w14:paraId="779735EF" w14:textId="3BDFE85A" w:rsidR="0054649A" w:rsidRPr="0054649A" w:rsidRDefault="0054649A" w:rsidP="0054649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Положение о бюджетном процессе в муниципальном образовании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области,</w:t>
            </w:r>
          </w:p>
          <w:p w14:paraId="46EA85AF" w14:textId="42ABE08D" w:rsidR="0054649A" w:rsidRDefault="0054649A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  <w:tr w:rsidR="0054649A" w14:paraId="7AA98E9C" w14:textId="77777777">
        <w:trPr>
          <w:trHeight w:val="963"/>
        </w:trPr>
        <w:tc>
          <w:tcPr>
            <w:tcW w:w="993" w:type="dxa"/>
          </w:tcPr>
          <w:p w14:paraId="520C8CD6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14:paraId="4683C209" w14:textId="77777777" w:rsidR="0054649A" w:rsidRDefault="0054649A" w:rsidP="00546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бюджетного процесса в муниципальном образовании Ногликский муниципальный округ Сахалинской области и подготовка предложений, направленных на его совершенствование</w:t>
            </w:r>
          </w:p>
        </w:tc>
        <w:tc>
          <w:tcPr>
            <w:tcW w:w="1559" w:type="dxa"/>
          </w:tcPr>
          <w:p w14:paraId="47B7BA5F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года, по мере поступления в сроки, установленные правовыми актами КСП</w:t>
            </w:r>
          </w:p>
        </w:tc>
        <w:tc>
          <w:tcPr>
            <w:tcW w:w="1985" w:type="dxa"/>
          </w:tcPr>
          <w:p w14:paraId="6E75A5F3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палаты.</w:t>
            </w:r>
          </w:p>
        </w:tc>
        <w:tc>
          <w:tcPr>
            <w:tcW w:w="4961" w:type="dxa"/>
          </w:tcPr>
          <w:p w14:paraId="1ACF4A2B" w14:textId="5C0B285E" w:rsidR="0054649A" w:rsidRPr="0054649A" w:rsidRDefault="0054649A" w:rsidP="0054649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Положение о бюджетном процессе в муниципальном образовании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области,</w:t>
            </w:r>
          </w:p>
          <w:p w14:paraId="01D8F131" w14:textId="4D836DCA" w:rsidR="0054649A" w:rsidRDefault="0054649A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  <w:tr w:rsidR="0054649A" w14:paraId="305A1752" w14:textId="77777777">
        <w:tc>
          <w:tcPr>
            <w:tcW w:w="993" w:type="dxa"/>
          </w:tcPr>
          <w:p w14:paraId="55D0DE26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14:paraId="48E742BA" w14:textId="4B80B3F1" w:rsidR="0054649A" w:rsidRDefault="0054649A" w:rsidP="0054649A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заключений на проект решения Собрания муниципального образования Ногликский муниципальный округ Сахалинской области О внесении изменений в решение Собрания муниципального образования Ногликский муниципальный округ Сахалинской области «О бюджете муниципального образования Ногликский муниципальный округ Сахалинской области за 2026  год и на плановый период 2027 и 2028 годов»</w:t>
            </w:r>
          </w:p>
        </w:tc>
        <w:tc>
          <w:tcPr>
            <w:tcW w:w="1559" w:type="dxa"/>
          </w:tcPr>
          <w:p w14:paraId="6AF7BB20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I-II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985" w:type="dxa"/>
          </w:tcPr>
          <w:p w14:paraId="3CD2A77F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 главный инспектор контрольно-счетной палаты</w:t>
            </w:r>
          </w:p>
        </w:tc>
        <w:tc>
          <w:tcPr>
            <w:tcW w:w="4961" w:type="dxa"/>
          </w:tcPr>
          <w:p w14:paraId="0FDC259E" w14:textId="15318955" w:rsidR="0054649A" w:rsidRPr="0054649A" w:rsidRDefault="0054649A" w:rsidP="0054649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Положение о бюджетном процессе в муниципальном образовании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области,</w:t>
            </w:r>
          </w:p>
          <w:p w14:paraId="106FE969" w14:textId="29409BDE" w:rsidR="0054649A" w:rsidRDefault="0054649A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  <w:tr w:rsidR="0054649A" w14:paraId="4EE64155" w14:textId="77777777">
        <w:tc>
          <w:tcPr>
            <w:tcW w:w="993" w:type="dxa"/>
          </w:tcPr>
          <w:p w14:paraId="0B3D64C8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14:paraId="4D5004C7" w14:textId="3A9E1967" w:rsidR="0054649A" w:rsidRDefault="0054649A" w:rsidP="005464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и подготовка заключения на проект решения Собрания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Ногликский муниципальный округ Сахалинской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 муниципального образования на 2027 год и на плановый период 2028 и 2029 годов</w:t>
            </w:r>
          </w:p>
        </w:tc>
        <w:tc>
          <w:tcPr>
            <w:tcW w:w="1559" w:type="dxa"/>
          </w:tcPr>
          <w:p w14:paraId="11D42202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IV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985" w:type="dxa"/>
          </w:tcPr>
          <w:p w14:paraId="122966CB" w14:textId="77777777" w:rsidR="0054649A" w:rsidRDefault="0054649A" w:rsidP="00546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счетной палаты, главный инспектор контрольно-счетной палаты </w:t>
            </w:r>
          </w:p>
        </w:tc>
        <w:tc>
          <w:tcPr>
            <w:tcW w:w="4961" w:type="dxa"/>
          </w:tcPr>
          <w:p w14:paraId="421654B0" w14:textId="7AAFF03E" w:rsidR="0054649A" w:rsidRPr="0054649A" w:rsidRDefault="0054649A" w:rsidP="0054649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Бюджетный кодекс Российской Федерации, Положение о бюджетном процессе в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образовании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области,</w:t>
            </w:r>
          </w:p>
          <w:p w14:paraId="595938D6" w14:textId="0AA7D6B3" w:rsidR="0054649A" w:rsidRDefault="0054649A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9A"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  <w:tr w:rsidR="00B070A4" w14:paraId="4D31521A" w14:textId="77777777">
        <w:tc>
          <w:tcPr>
            <w:tcW w:w="14742" w:type="dxa"/>
            <w:gridSpan w:val="5"/>
          </w:tcPr>
          <w:p w14:paraId="62E34D43" w14:textId="77777777" w:rsidR="00E50B21" w:rsidRDefault="00E50B21">
            <w:pPr>
              <w:ind w:righ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A07070" w14:textId="0C1C9465" w:rsidR="00B070A4" w:rsidRDefault="00000000" w:rsidP="005B0C65">
            <w:pPr>
              <w:ind w:right="6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Организационные, информационные и иные мероприятия</w:t>
            </w:r>
          </w:p>
          <w:p w14:paraId="43F9474E" w14:textId="2D20EAFA" w:rsidR="00E50B21" w:rsidRDefault="00E50B21">
            <w:pPr>
              <w:ind w:right="6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0A4" w14:paraId="42B38004" w14:textId="77777777">
        <w:tc>
          <w:tcPr>
            <w:tcW w:w="993" w:type="dxa"/>
          </w:tcPr>
          <w:p w14:paraId="78279652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21BEB0B1" w14:textId="77777777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существующих, разработка (по мере внесение изменений в законодательные акты) и утверждение методик осуществления внешнего муниципального финансового контроля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счетной палатой муниципального образования Ногликский муниципальный округ Сахалинской области</w:t>
            </w:r>
          </w:p>
        </w:tc>
        <w:tc>
          <w:tcPr>
            <w:tcW w:w="1559" w:type="dxa"/>
          </w:tcPr>
          <w:p w14:paraId="2B8D352B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633D754E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</w:t>
            </w:r>
          </w:p>
        </w:tc>
        <w:tc>
          <w:tcPr>
            <w:tcW w:w="4961" w:type="dxa"/>
          </w:tcPr>
          <w:p w14:paraId="30E7234F" w14:textId="7AC8DB5B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  <w:p w14:paraId="2E425B40" w14:textId="77777777" w:rsidR="00B070A4" w:rsidRDefault="00B070A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4" w14:paraId="26A3FB3E" w14:textId="77777777">
        <w:tc>
          <w:tcPr>
            <w:tcW w:w="993" w:type="dxa"/>
          </w:tcPr>
          <w:p w14:paraId="7B42E427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5037B00B" w14:textId="77777777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анализ исполнения предписаний и представлений контрольно-счетной палаты Ногликский муниципальный округ Сахалинской области</w:t>
            </w:r>
          </w:p>
        </w:tc>
        <w:tc>
          <w:tcPr>
            <w:tcW w:w="1559" w:type="dxa"/>
          </w:tcPr>
          <w:p w14:paraId="036963DA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7D284B1A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</w:t>
            </w:r>
          </w:p>
        </w:tc>
        <w:tc>
          <w:tcPr>
            <w:tcW w:w="4961" w:type="dxa"/>
          </w:tcPr>
          <w:p w14:paraId="6C4B7A69" w14:textId="2EA85A75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388414D6" w14:textId="77777777">
        <w:trPr>
          <w:trHeight w:val="1133"/>
        </w:trPr>
        <w:tc>
          <w:tcPr>
            <w:tcW w:w="993" w:type="dxa"/>
          </w:tcPr>
          <w:p w14:paraId="7BEA3EFB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647F0BA2" w14:textId="77777777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оперативной информации о ходе выполнения в текущем периоде плана работы контрольно-счетной палаты муниципального образования Ногликский муниципальный округ Сахалинской области</w:t>
            </w:r>
          </w:p>
        </w:tc>
        <w:tc>
          <w:tcPr>
            <w:tcW w:w="1559" w:type="dxa"/>
          </w:tcPr>
          <w:p w14:paraId="78EE27C8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63790D01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</w:t>
            </w:r>
          </w:p>
        </w:tc>
        <w:tc>
          <w:tcPr>
            <w:tcW w:w="4961" w:type="dxa"/>
          </w:tcPr>
          <w:p w14:paraId="0AB0B7B3" w14:textId="0BA306EF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  <w:tr w:rsidR="00B070A4" w14:paraId="46134122" w14:textId="77777777">
        <w:tc>
          <w:tcPr>
            <w:tcW w:w="993" w:type="dxa"/>
          </w:tcPr>
          <w:p w14:paraId="3E20222B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14:paraId="71CBAFF3" w14:textId="77777777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работе заседаний Собрания муниципального образования и его комиссий, совещаниях и заседаниях, проводимых органами местного самоуправления Ногликский муниципальный округ Сахалинской области</w:t>
            </w:r>
          </w:p>
        </w:tc>
        <w:tc>
          <w:tcPr>
            <w:tcW w:w="1559" w:type="dxa"/>
          </w:tcPr>
          <w:p w14:paraId="2E29DF6F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176D7D5E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</w:t>
            </w:r>
          </w:p>
          <w:p w14:paraId="5E6F4308" w14:textId="77777777" w:rsidR="00B070A4" w:rsidRDefault="00B07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4F20028E" w14:textId="29885D2C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  <w:p w14:paraId="1A0ED522" w14:textId="77777777" w:rsidR="00B070A4" w:rsidRDefault="00B070A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4" w14:paraId="012EDD3C" w14:textId="77777777">
        <w:tc>
          <w:tcPr>
            <w:tcW w:w="993" w:type="dxa"/>
          </w:tcPr>
          <w:p w14:paraId="6BB68FA3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14:paraId="55B15BB2" w14:textId="77777777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информации о проведенных контрольных и экспертно-аналитических мероприятиях, для размещения на сайте муниципального образования Ногликский муниципальный округ Сахалинской области</w:t>
            </w:r>
          </w:p>
        </w:tc>
        <w:tc>
          <w:tcPr>
            <w:tcW w:w="1559" w:type="dxa"/>
          </w:tcPr>
          <w:p w14:paraId="1017A2B2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75C930C5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</w:t>
            </w:r>
          </w:p>
          <w:p w14:paraId="4260F8EA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инспектор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контрольно-счетной палаты</w:t>
            </w:r>
          </w:p>
        </w:tc>
        <w:tc>
          <w:tcPr>
            <w:tcW w:w="4961" w:type="dxa"/>
          </w:tcPr>
          <w:p w14:paraId="57F334D4" w14:textId="5EE59B6C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  <w:p w14:paraId="283E82DB" w14:textId="77777777" w:rsidR="00B070A4" w:rsidRDefault="00B070A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4" w14:paraId="7E034F64" w14:textId="77777777">
        <w:tc>
          <w:tcPr>
            <w:tcW w:w="993" w:type="dxa"/>
          </w:tcPr>
          <w:p w14:paraId="7DE9F9D2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14:paraId="1421E1E2" w14:textId="77777777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повышению квалификации сотрудников контрольно-счетной палаты муниципального образования Ногликский муниципальный округ Сахалинской области</w:t>
            </w:r>
          </w:p>
        </w:tc>
        <w:tc>
          <w:tcPr>
            <w:tcW w:w="1559" w:type="dxa"/>
          </w:tcPr>
          <w:p w14:paraId="72E34C07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14E899D6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</w:t>
            </w:r>
          </w:p>
        </w:tc>
        <w:tc>
          <w:tcPr>
            <w:tcW w:w="4961" w:type="dxa"/>
          </w:tcPr>
          <w:p w14:paraId="06838148" w14:textId="508379D4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02.03.2007 № 25-ФЗ, 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574E96AB" w14:textId="77777777">
        <w:tc>
          <w:tcPr>
            <w:tcW w:w="993" w:type="dxa"/>
          </w:tcPr>
          <w:p w14:paraId="60099DEC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14:paraId="6BFC4478" w14:textId="09E15D26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плана работы контрольно-счетной палаты муниципального образования Ногликский муниципальный округ Сахалинской области на 202</w:t>
            </w:r>
            <w:r w:rsidR="005464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год. </w:t>
            </w:r>
          </w:p>
          <w:p w14:paraId="47DB9259" w14:textId="77777777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изменений, при необходимости, в план работы КСП на текущий период.</w:t>
            </w:r>
          </w:p>
        </w:tc>
        <w:tc>
          <w:tcPr>
            <w:tcW w:w="1559" w:type="dxa"/>
          </w:tcPr>
          <w:p w14:paraId="4D8A49C1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4D3C60C2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</w:t>
            </w:r>
          </w:p>
          <w:p w14:paraId="2058BEAE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 контрольно-счетной палаты</w:t>
            </w:r>
          </w:p>
        </w:tc>
        <w:tc>
          <w:tcPr>
            <w:tcW w:w="4961" w:type="dxa"/>
          </w:tcPr>
          <w:p w14:paraId="69C47D5E" w14:textId="5F746590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  <w:p w14:paraId="320A7C48" w14:textId="77777777" w:rsidR="00B070A4" w:rsidRDefault="00B070A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4" w14:paraId="0E22D5B0" w14:textId="77777777">
        <w:tc>
          <w:tcPr>
            <w:tcW w:w="993" w:type="dxa"/>
          </w:tcPr>
          <w:p w14:paraId="7CF70704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14:paraId="2BD5300C" w14:textId="77777777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 для подготовки годового отчета о проделанной работе, для представления Собранию муниципального образования Ногликский муниципальный округ Сахалинской области</w:t>
            </w:r>
          </w:p>
        </w:tc>
        <w:tc>
          <w:tcPr>
            <w:tcW w:w="1559" w:type="dxa"/>
          </w:tcPr>
          <w:p w14:paraId="2CA0FF1F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37681C08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4961" w:type="dxa"/>
          </w:tcPr>
          <w:p w14:paraId="46E30425" w14:textId="4D415C07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0A648B26" w14:textId="77777777">
        <w:tc>
          <w:tcPr>
            <w:tcW w:w="993" w:type="dxa"/>
          </w:tcPr>
          <w:p w14:paraId="696C7709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14:paraId="011F73A8" w14:textId="77777777" w:rsidR="00B070A4" w:rsidRDefault="0000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Проведение рабочего совещания с объектами внешнего муниципального финансового контроля по результатам проведенных мероприятий.</w:t>
            </w:r>
          </w:p>
        </w:tc>
        <w:tc>
          <w:tcPr>
            <w:tcW w:w="1559" w:type="dxa"/>
          </w:tcPr>
          <w:p w14:paraId="2EA4B046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7F0B48C4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</w:t>
            </w:r>
          </w:p>
          <w:p w14:paraId="6EF37CA7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 контрольно-счетной палаты</w:t>
            </w:r>
          </w:p>
        </w:tc>
        <w:tc>
          <w:tcPr>
            <w:tcW w:w="4961" w:type="dxa"/>
          </w:tcPr>
          <w:p w14:paraId="7C22BA3A" w14:textId="7FA08CAA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  <w:p w14:paraId="5B4F4059" w14:textId="77777777" w:rsidR="00B070A4" w:rsidRDefault="00B070A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4" w14:paraId="7E052F32" w14:textId="77777777">
        <w:tc>
          <w:tcPr>
            <w:tcW w:w="993" w:type="dxa"/>
          </w:tcPr>
          <w:p w14:paraId="4E3AEB19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</w:tcPr>
          <w:p w14:paraId="455A040F" w14:textId="77777777" w:rsidR="00B070A4" w:rsidRDefault="0000000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Подготовка предложений по устранению выявленных отклонений в бюджетном процессе и его совершенствованию в ходе проведения контрольных и экспертно-аналитических мероприятий</w:t>
            </w:r>
          </w:p>
        </w:tc>
        <w:tc>
          <w:tcPr>
            <w:tcW w:w="1559" w:type="dxa"/>
          </w:tcPr>
          <w:p w14:paraId="295A9575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13247376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</w:t>
            </w:r>
          </w:p>
          <w:p w14:paraId="786E340E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 контрольно-счетной палаты</w:t>
            </w:r>
          </w:p>
        </w:tc>
        <w:tc>
          <w:tcPr>
            <w:tcW w:w="4961" w:type="dxa"/>
          </w:tcPr>
          <w:p w14:paraId="62D62168" w14:textId="442FFA42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  <w:p w14:paraId="4BCC772F" w14:textId="77777777" w:rsidR="00B070A4" w:rsidRDefault="00B070A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4" w14:paraId="157F53BB" w14:textId="77777777">
        <w:tc>
          <w:tcPr>
            <w:tcW w:w="993" w:type="dxa"/>
          </w:tcPr>
          <w:p w14:paraId="27F08B4D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244" w:type="dxa"/>
          </w:tcPr>
          <w:p w14:paraId="521CBF72" w14:textId="77777777" w:rsidR="00B070A4" w:rsidRDefault="0000000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Взаимодействие с прокуратурой, с правоохранительными органами по выявлению и пресечению правонарушений в финансово-бюджетной сфере</w:t>
            </w:r>
          </w:p>
        </w:tc>
        <w:tc>
          <w:tcPr>
            <w:tcW w:w="1559" w:type="dxa"/>
          </w:tcPr>
          <w:p w14:paraId="33E95447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1952F5CC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4961" w:type="dxa"/>
          </w:tcPr>
          <w:p w14:paraId="529E1458" w14:textId="71758303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1EBDAD2F" w14:textId="77777777">
        <w:tc>
          <w:tcPr>
            <w:tcW w:w="993" w:type="dxa"/>
          </w:tcPr>
          <w:p w14:paraId="50BBE5A7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</w:tcPr>
          <w:p w14:paraId="536624C3" w14:textId="77777777" w:rsidR="00B070A4" w:rsidRDefault="00000000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уполномоченным органам уведомлений о применении бюджетных мер принуждения</w:t>
            </w:r>
          </w:p>
        </w:tc>
        <w:tc>
          <w:tcPr>
            <w:tcW w:w="1559" w:type="dxa"/>
          </w:tcPr>
          <w:p w14:paraId="109D38AA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1985" w:type="dxa"/>
          </w:tcPr>
          <w:p w14:paraId="7A9393D7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4961" w:type="dxa"/>
          </w:tcPr>
          <w:p w14:paraId="0A9BA741" w14:textId="77777777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кодекс Российской Федерации, Положение о Контрольно-счетной палате муниципального образования </w:t>
            </w:r>
          </w:p>
          <w:p w14:paraId="106C1DBE" w14:textId="77777777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  <w:tr w:rsidR="00B070A4" w14:paraId="21BFA483" w14:textId="77777777">
        <w:tc>
          <w:tcPr>
            <w:tcW w:w="14742" w:type="dxa"/>
            <w:gridSpan w:val="5"/>
          </w:tcPr>
          <w:p w14:paraId="403146B5" w14:textId="77777777" w:rsidR="005B0C65" w:rsidRDefault="005B0C65" w:rsidP="005B0C65">
            <w:pPr>
              <w:ind w:right="6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DA8571" w14:textId="77777777" w:rsidR="00B070A4" w:rsidRDefault="00000000" w:rsidP="005B0C65">
            <w:pPr>
              <w:ind w:right="6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B0C6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Правовое и методологическое обеспечение</w:t>
            </w:r>
          </w:p>
          <w:p w14:paraId="6DA9AF86" w14:textId="79DA2102" w:rsidR="005B0C65" w:rsidRDefault="005B0C65" w:rsidP="005B0C65">
            <w:pPr>
              <w:ind w:right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70A4" w14:paraId="2ADFCBB7" w14:textId="77777777">
        <w:tc>
          <w:tcPr>
            <w:tcW w:w="993" w:type="dxa"/>
          </w:tcPr>
          <w:p w14:paraId="501700BE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1D8459FC" w14:textId="77777777" w:rsidR="00B070A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Подготовка, утверждение, внесение изменений, уточнений стандартов, регламентов и методик внешнего муниципального финансового контроля</w:t>
            </w:r>
          </w:p>
        </w:tc>
        <w:tc>
          <w:tcPr>
            <w:tcW w:w="1559" w:type="dxa"/>
          </w:tcPr>
          <w:p w14:paraId="797CCDAB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43EB1102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4961" w:type="dxa"/>
          </w:tcPr>
          <w:p w14:paraId="6E82CC2D" w14:textId="084DBCCB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165B8331" w14:textId="77777777">
        <w:tc>
          <w:tcPr>
            <w:tcW w:w="993" w:type="dxa"/>
          </w:tcPr>
          <w:p w14:paraId="6696FE93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49B1381A" w14:textId="77777777" w:rsidR="00B070A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практического опыта работы контрольно-счётных органов Российской Федерации, внесение предложений по его внедрению в работу КСП</w:t>
            </w:r>
          </w:p>
        </w:tc>
        <w:tc>
          <w:tcPr>
            <w:tcW w:w="1559" w:type="dxa"/>
          </w:tcPr>
          <w:p w14:paraId="2EC20A19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650A33F3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</w:t>
            </w:r>
          </w:p>
          <w:p w14:paraId="5377ED6F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 контрольно-счетной палаты</w:t>
            </w:r>
          </w:p>
        </w:tc>
        <w:tc>
          <w:tcPr>
            <w:tcW w:w="4961" w:type="dxa"/>
          </w:tcPr>
          <w:p w14:paraId="3B339F5A" w14:textId="2950738A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  <w:p w14:paraId="4675200E" w14:textId="77777777" w:rsidR="00B070A4" w:rsidRDefault="00B070A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4" w14:paraId="42FC5853" w14:textId="77777777">
        <w:tc>
          <w:tcPr>
            <w:tcW w:w="993" w:type="dxa"/>
          </w:tcPr>
          <w:p w14:paraId="4FC4BAED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494404EB" w14:textId="77777777" w:rsidR="00B070A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обновлению знаний работников по актуальным вопросам в установленной сфере профессиональной служебной деятельности для решения соответствующих профессиональных задач</w:t>
            </w:r>
          </w:p>
        </w:tc>
        <w:tc>
          <w:tcPr>
            <w:tcW w:w="1559" w:type="dxa"/>
          </w:tcPr>
          <w:p w14:paraId="517D77A6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5563F1B2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палаты,</w:t>
            </w:r>
          </w:p>
          <w:p w14:paraId="763C240F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инспектор контрольно-счетной палаты, бухгалтер контрольно-счетной палаты</w:t>
            </w:r>
          </w:p>
        </w:tc>
        <w:tc>
          <w:tcPr>
            <w:tcW w:w="4961" w:type="dxa"/>
          </w:tcPr>
          <w:p w14:paraId="4A6E8412" w14:textId="0E6D4D07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  <w:p w14:paraId="0CCD81E1" w14:textId="77777777" w:rsidR="00B070A4" w:rsidRDefault="00B070A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0A4" w14:paraId="27954D63" w14:textId="77777777">
        <w:tc>
          <w:tcPr>
            <w:tcW w:w="993" w:type="dxa"/>
          </w:tcPr>
          <w:p w14:paraId="65D53BD8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44" w:type="dxa"/>
          </w:tcPr>
          <w:p w14:paraId="4065C98D" w14:textId="77777777" w:rsidR="00B070A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рабочих совещаний КСП, контроль по исполнению поручений</w:t>
            </w:r>
          </w:p>
        </w:tc>
        <w:tc>
          <w:tcPr>
            <w:tcW w:w="1559" w:type="dxa"/>
          </w:tcPr>
          <w:p w14:paraId="1BF1F846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2CCE44F0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4961" w:type="dxa"/>
          </w:tcPr>
          <w:p w14:paraId="682326D3" w14:textId="1230BB7F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60221A52" w14:textId="77777777">
        <w:tc>
          <w:tcPr>
            <w:tcW w:w="993" w:type="dxa"/>
          </w:tcPr>
          <w:p w14:paraId="25C6A3EF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14:paraId="508BE0EA" w14:textId="77777777" w:rsidR="00B070A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запросов и обращений по вопросам, входящим в компетенцию КСП</w:t>
            </w:r>
          </w:p>
        </w:tc>
        <w:tc>
          <w:tcPr>
            <w:tcW w:w="1559" w:type="dxa"/>
          </w:tcPr>
          <w:p w14:paraId="214049BA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поступления</w:t>
            </w:r>
          </w:p>
        </w:tc>
        <w:tc>
          <w:tcPr>
            <w:tcW w:w="1985" w:type="dxa"/>
          </w:tcPr>
          <w:p w14:paraId="3A591A72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4961" w:type="dxa"/>
          </w:tcPr>
          <w:p w14:paraId="624A86CC" w14:textId="7295A238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1E8F8BD4" w14:textId="77777777">
        <w:tc>
          <w:tcPr>
            <w:tcW w:w="993" w:type="dxa"/>
          </w:tcPr>
          <w:p w14:paraId="1758B04E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14:paraId="4070651F" w14:textId="69AC5021" w:rsidR="00B070A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Рассмотрение, внесение изменений (при необходимости) в номенклатуру дел КСП на 202</w:t>
            </w:r>
            <w:r w:rsidR="00E5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</w:tcPr>
          <w:p w14:paraId="32E4265C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</w:t>
            </w:r>
          </w:p>
        </w:tc>
        <w:tc>
          <w:tcPr>
            <w:tcW w:w="1985" w:type="dxa"/>
          </w:tcPr>
          <w:p w14:paraId="75A077ED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4961" w:type="dxa"/>
          </w:tcPr>
          <w:p w14:paraId="4AE3C1D3" w14:textId="69A21789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Контрольно-счетной палате муниципального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Ногликский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 Сахалинской области</w:t>
            </w:r>
          </w:p>
        </w:tc>
      </w:tr>
      <w:tr w:rsidR="00B070A4" w14:paraId="44F32FA9" w14:textId="77777777">
        <w:tc>
          <w:tcPr>
            <w:tcW w:w="993" w:type="dxa"/>
          </w:tcPr>
          <w:p w14:paraId="03F40522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14:paraId="437596E8" w14:textId="77777777" w:rsidR="00B070A4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Осуществления текущего контроля деятельности КСП </w:t>
            </w:r>
          </w:p>
        </w:tc>
        <w:tc>
          <w:tcPr>
            <w:tcW w:w="1559" w:type="dxa"/>
          </w:tcPr>
          <w:p w14:paraId="112B2CE8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406685F7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4961" w:type="dxa"/>
          </w:tcPr>
          <w:p w14:paraId="382E2BB9" w14:textId="77777777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Контрольно-счетной палате муниципального образования </w:t>
            </w:r>
          </w:p>
          <w:p w14:paraId="5E502DA0" w14:textId="77777777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  <w:tr w:rsidR="00B070A4" w14:paraId="622519DF" w14:textId="77777777">
        <w:tc>
          <w:tcPr>
            <w:tcW w:w="14742" w:type="dxa"/>
            <w:gridSpan w:val="5"/>
          </w:tcPr>
          <w:p w14:paraId="00605286" w14:textId="77777777" w:rsidR="005B0C65" w:rsidRDefault="005B0C65" w:rsidP="005B0C65">
            <w:pPr>
              <w:ind w:right="6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5708DF" w14:textId="77777777" w:rsidR="00B070A4" w:rsidRDefault="00000000" w:rsidP="005B0C65">
            <w:pPr>
              <w:ind w:right="6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Противодействие, профилактика проявлений коррупции</w:t>
            </w:r>
          </w:p>
          <w:p w14:paraId="40784CBF" w14:textId="63CE675D" w:rsidR="005B0C65" w:rsidRDefault="005B0C65" w:rsidP="005B0C65">
            <w:pPr>
              <w:ind w:right="60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070A4" w14:paraId="634CAAEC" w14:textId="77777777">
        <w:tc>
          <w:tcPr>
            <w:tcW w:w="993" w:type="dxa"/>
          </w:tcPr>
          <w:p w14:paraId="445E5BB9" w14:textId="77777777" w:rsidR="00B070A4" w:rsidRPr="00E50B21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72F1AEA2" w14:textId="77777777" w:rsidR="00B070A4" w:rsidRPr="00E50B21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противодействию коррупции, в том числе принятие мер по предотвращению коррупции</w:t>
            </w:r>
          </w:p>
        </w:tc>
        <w:tc>
          <w:tcPr>
            <w:tcW w:w="1559" w:type="dxa"/>
          </w:tcPr>
          <w:p w14:paraId="3CC5624E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7B592213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палаты.</w:t>
            </w:r>
          </w:p>
          <w:p w14:paraId="257D27A5" w14:textId="77777777" w:rsidR="00B070A4" w:rsidRDefault="00B07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73F2128A" w14:textId="04FC5202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25.12.2008 № 273-ФЗ, </w:t>
            </w:r>
          </w:p>
          <w:p w14:paraId="2472CDC4" w14:textId="5EE2DCC8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01C09E47" w14:textId="77777777">
        <w:tc>
          <w:tcPr>
            <w:tcW w:w="993" w:type="dxa"/>
          </w:tcPr>
          <w:p w14:paraId="0F460DF5" w14:textId="44DF528B" w:rsidR="00B070A4" w:rsidRPr="00E50B21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0D922AE7" w14:textId="77777777" w:rsidR="00B070A4" w:rsidRPr="00E50B21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контроль исполнения плана работы по мерам противодействия коррупционных и иных правонарушений, подготовка отчетов (при необходимости).</w:t>
            </w:r>
          </w:p>
        </w:tc>
        <w:tc>
          <w:tcPr>
            <w:tcW w:w="1559" w:type="dxa"/>
          </w:tcPr>
          <w:p w14:paraId="3B848A8E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66C42A9F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контрольно-счетной палаты</w:t>
            </w:r>
          </w:p>
          <w:p w14:paraId="0EA40914" w14:textId="77777777" w:rsidR="00B070A4" w:rsidRDefault="00B07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D0CA5" w14:textId="77777777" w:rsidR="00B070A4" w:rsidRDefault="00B070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DB019E" w14:textId="77777777" w:rsidR="00B070A4" w:rsidRDefault="00B070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7713C2CC" w14:textId="551F1580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02.03.2007 №25-ФЗ,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</w:t>
            </w:r>
            <w:r w:rsidR="005B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25.12.2008 №273-ФЗ,</w:t>
            </w:r>
          </w:p>
          <w:p w14:paraId="433C777C" w14:textId="44206B98" w:rsidR="00B070A4" w:rsidRDefault="00000000" w:rsidP="005B0C65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400FBD4E" w14:textId="77777777">
        <w:tc>
          <w:tcPr>
            <w:tcW w:w="993" w:type="dxa"/>
          </w:tcPr>
          <w:p w14:paraId="5584AF2E" w14:textId="77777777" w:rsidR="00B070A4" w:rsidRPr="00E50B21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B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5E416A0D" w14:textId="77777777" w:rsidR="00B070A4" w:rsidRPr="00E50B21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B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проведения рабочих заседаний, изучения законодательства по вопросам противодействия коррупционных и иных правонарушений.</w:t>
            </w:r>
          </w:p>
        </w:tc>
        <w:tc>
          <w:tcPr>
            <w:tcW w:w="1559" w:type="dxa"/>
          </w:tcPr>
          <w:p w14:paraId="0E8E6C9C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85" w:type="dxa"/>
          </w:tcPr>
          <w:p w14:paraId="08E96821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контрольно-счетной палаты </w:t>
            </w:r>
          </w:p>
        </w:tc>
        <w:tc>
          <w:tcPr>
            <w:tcW w:w="4961" w:type="dxa"/>
          </w:tcPr>
          <w:p w14:paraId="778EE5B8" w14:textId="2488BC39" w:rsidR="00B070A4" w:rsidRDefault="00000000" w:rsidP="004F7E76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Контрольно-счетной палате муниципального образования Ногликский муниципальный округ Сахалинской области</w:t>
            </w:r>
          </w:p>
        </w:tc>
      </w:tr>
      <w:tr w:rsidR="00B070A4" w14:paraId="63B577D3" w14:textId="77777777">
        <w:tc>
          <w:tcPr>
            <w:tcW w:w="993" w:type="dxa"/>
          </w:tcPr>
          <w:p w14:paraId="36DE1DBF" w14:textId="77777777" w:rsidR="00B070A4" w:rsidRPr="00E50B21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B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44" w:type="dxa"/>
          </w:tcPr>
          <w:p w14:paraId="0227FC03" w14:textId="77777777" w:rsidR="00B070A4" w:rsidRPr="00E50B21" w:rsidRDefault="000000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B2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выполнению Контрольно-счетной палатой, относящихся к его компетенции, отдельных поручений, предусмотренных положениями Указа </w:t>
            </w:r>
            <w:r w:rsidRPr="00E50B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Президента Российской Федерации от 16 августа 2021 г. № 478 «О Национальном плане противодействия коррупции на 2021-2024 годы»</w:t>
            </w:r>
          </w:p>
        </w:tc>
        <w:tc>
          <w:tcPr>
            <w:tcW w:w="1559" w:type="dxa"/>
          </w:tcPr>
          <w:p w14:paraId="52FBA77A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года </w:t>
            </w:r>
          </w:p>
          <w:p w14:paraId="1B54C97E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установленные сроки)</w:t>
            </w:r>
          </w:p>
        </w:tc>
        <w:tc>
          <w:tcPr>
            <w:tcW w:w="1985" w:type="dxa"/>
          </w:tcPr>
          <w:p w14:paraId="1EC2ACE9" w14:textId="77777777" w:rsidR="00B070A4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контрольно-счетной палаты</w:t>
            </w:r>
          </w:p>
        </w:tc>
        <w:tc>
          <w:tcPr>
            <w:tcW w:w="4961" w:type="dxa"/>
          </w:tcPr>
          <w:p w14:paraId="2D701AB9" w14:textId="025FF9A2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поручений, предусмотренные Указом Президента Российской Федерации от 16 августа 2021 г. № 478 «О Национальном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плане противодействия коррупции на 2021-2024 годы»</w:t>
            </w:r>
            <w:r w:rsidR="004F7E7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0BDE7E6" w14:textId="77777777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 Контрольно-счетной палате муниципального образования </w:t>
            </w:r>
          </w:p>
          <w:p w14:paraId="50764157" w14:textId="77777777" w:rsidR="00B070A4" w:rsidRDefault="0000000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Ногликский муниципальный округ Сахалинской области</w:t>
            </w:r>
          </w:p>
        </w:tc>
      </w:tr>
    </w:tbl>
    <w:p w14:paraId="43C2D5F5" w14:textId="77777777" w:rsidR="00B070A4" w:rsidRDefault="00B070A4">
      <w:pPr>
        <w:ind w:right="-284"/>
      </w:pPr>
    </w:p>
    <w:p w14:paraId="4D6CD1CB" w14:textId="77777777" w:rsidR="00E50B21" w:rsidRPr="004F7E76" w:rsidRDefault="00000000" w:rsidP="00E50B21">
      <w:pPr>
        <w:spacing w:after="0" w:line="240" w:lineRule="atLeast"/>
        <w:ind w:left="993" w:right="-284"/>
        <w:rPr>
          <w:rFonts w:ascii="Times New Roman" w:hAnsi="Times New Roman" w:cs="Times New Roman"/>
          <w:sz w:val="28"/>
          <w:szCs w:val="28"/>
        </w:rPr>
      </w:pPr>
      <w:r w:rsidRPr="004F7E76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14:paraId="4B6D7B75" w14:textId="7D5A84CB" w:rsidR="00E50B21" w:rsidRPr="004F7E76" w:rsidRDefault="00000000" w:rsidP="00E50B21">
      <w:pPr>
        <w:spacing w:after="0" w:line="240" w:lineRule="atLeast"/>
        <w:ind w:left="993" w:right="-284"/>
        <w:rPr>
          <w:rFonts w:ascii="Times New Roman" w:hAnsi="Times New Roman" w:cs="Times New Roman"/>
          <w:sz w:val="28"/>
          <w:szCs w:val="28"/>
        </w:rPr>
      </w:pPr>
      <w:r w:rsidRPr="004F7E76"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                                                                                                </w:t>
      </w:r>
      <w:r w:rsidR="00E50B21" w:rsidRPr="004F7E7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F7E76">
        <w:rPr>
          <w:rFonts w:ascii="Times New Roman" w:hAnsi="Times New Roman" w:cs="Times New Roman"/>
          <w:sz w:val="28"/>
          <w:szCs w:val="28"/>
        </w:rPr>
        <w:t xml:space="preserve">     </w:t>
      </w:r>
      <w:r w:rsidR="00E50B21" w:rsidRPr="004F7E76">
        <w:rPr>
          <w:rFonts w:ascii="Times New Roman" w:hAnsi="Times New Roman" w:cs="Times New Roman"/>
          <w:sz w:val="28"/>
          <w:szCs w:val="28"/>
        </w:rPr>
        <w:t>А.М. Марченко</w:t>
      </w:r>
    </w:p>
    <w:p w14:paraId="69ABE9C3" w14:textId="77777777" w:rsidR="00E50B21" w:rsidRDefault="00E50B21" w:rsidP="00E50B21">
      <w:pPr>
        <w:spacing w:after="0" w:line="240" w:lineRule="atLeast"/>
        <w:ind w:left="993" w:right="-284"/>
        <w:rPr>
          <w:rFonts w:ascii="Times New Roman" w:hAnsi="Times New Roman" w:cs="Times New Roman"/>
          <w:sz w:val="16"/>
          <w:szCs w:val="16"/>
        </w:rPr>
      </w:pPr>
    </w:p>
    <w:p w14:paraId="0B2F4A56" w14:textId="7D09ABC8" w:rsidR="00B070A4" w:rsidRPr="004F7E76" w:rsidRDefault="00E50B21" w:rsidP="00E50B21">
      <w:pPr>
        <w:spacing w:after="0" w:line="240" w:lineRule="atLeast"/>
        <w:ind w:left="993" w:right="-284"/>
        <w:rPr>
          <w:rFonts w:ascii="Times New Roman" w:hAnsi="Times New Roman" w:cs="Times New Roman"/>
          <w:sz w:val="20"/>
          <w:szCs w:val="20"/>
        </w:rPr>
      </w:pPr>
      <w:r w:rsidRPr="004F7E7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4F7E76">
        <w:rPr>
          <w:rFonts w:ascii="Times New Roman" w:hAnsi="Times New Roman" w:cs="Times New Roman"/>
          <w:sz w:val="20"/>
          <w:szCs w:val="20"/>
        </w:rPr>
        <w:t>А.М.Марченко</w:t>
      </w:r>
      <w:proofErr w:type="spellEnd"/>
      <w:r w:rsidRPr="004F7E76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3043884E" w14:textId="77777777" w:rsidR="00B070A4" w:rsidRPr="004F7E76" w:rsidRDefault="00000000" w:rsidP="00E50B21">
      <w:pPr>
        <w:spacing w:after="0" w:line="240" w:lineRule="atLeast"/>
        <w:ind w:left="993" w:right="-284"/>
        <w:rPr>
          <w:rFonts w:ascii="Times New Roman" w:hAnsi="Times New Roman" w:cs="Times New Roman"/>
          <w:sz w:val="20"/>
          <w:szCs w:val="20"/>
        </w:rPr>
      </w:pPr>
      <w:r w:rsidRPr="004F7E76">
        <w:rPr>
          <w:rFonts w:ascii="Times New Roman" w:hAnsi="Times New Roman" w:cs="Times New Roman"/>
          <w:sz w:val="20"/>
          <w:szCs w:val="20"/>
        </w:rPr>
        <w:t>Тел:(42444)9-64-79</w:t>
      </w:r>
    </w:p>
    <w:p w14:paraId="29D0E19E" w14:textId="77777777" w:rsidR="00B070A4" w:rsidRDefault="00B070A4" w:rsidP="00E50B21">
      <w:pPr>
        <w:spacing w:after="0" w:line="240" w:lineRule="atLeast"/>
        <w:ind w:right="-284"/>
        <w:rPr>
          <w:rFonts w:ascii="Times New Roman" w:hAnsi="Times New Roman" w:cs="Times New Roman"/>
          <w:sz w:val="24"/>
          <w:szCs w:val="24"/>
        </w:rPr>
      </w:pPr>
    </w:p>
    <w:p w14:paraId="32B697D7" w14:textId="77777777" w:rsidR="00E50B21" w:rsidRDefault="00E50B21">
      <w:pPr>
        <w:spacing w:after="0" w:line="240" w:lineRule="atLeast"/>
        <w:ind w:right="-284"/>
        <w:rPr>
          <w:rFonts w:ascii="Times New Roman" w:hAnsi="Times New Roman" w:cs="Times New Roman"/>
          <w:sz w:val="24"/>
          <w:szCs w:val="24"/>
        </w:rPr>
      </w:pPr>
    </w:p>
    <w:sectPr w:rsidR="00E50B21" w:rsidSect="005B0C65">
      <w:headerReference w:type="default" r:id="rId7"/>
      <w:pgSz w:w="16838" w:h="11906" w:orient="landscape"/>
      <w:pgMar w:top="850" w:right="1134" w:bottom="1134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AD7F47" w14:textId="77777777" w:rsidR="008A0EE6" w:rsidRDefault="008A0EE6">
      <w:pPr>
        <w:spacing w:after="0" w:line="240" w:lineRule="auto"/>
      </w:pPr>
      <w:r>
        <w:separator/>
      </w:r>
    </w:p>
  </w:endnote>
  <w:endnote w:type="continuationSeparator" w:id="0">
    <w:p w14:paraId="0B2E41E5" w14:textId="77777777" w:rsidR="008A0EE6" w:rsidRDefault="008A0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3756B" w14:textId="77777777" w:rsidR="008A0EE6" w:rsidRDefault="008A0EE6">
      <w:pPr>
        <w:spacing w:after="0" w:line="240" w:lineRule="auto"/>
      </w:pPr>
      <w:r>
        <w:separator/>
      </w:r>
    </w:p>
  </w:footnote>
  <w:footnote w:type="continuationSeparator" w:id="0">
    <w:p w14:paraId="79CBE118" w14:textId="77777777" w:rsidR="008A0EE6" w:rsidRDefault="008A0E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27348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9705EE4" w14:textId="690D95DD" w:rsidR="005B0C65" w:rsidRPr="005B0C65" w:rsidRDefault="005B0C65" w:rsidP="005B0C65">
        <w:pPr>
          <w:pStyle w:val="ab"/>
          <w:ind w:left="993"/>
          <w:jc w:val="center"/>
          <w:rPr>
            <w:rFonts w:ascii="Times New Roman" w:hAnsi="Times New Roman" w:cs="Times New Roman"/>
          </w:rPr>
        </w:pPr>
        <w:r w:rsidRPr="005B0C65">
          <w:rPr>
            <w:rFonts w:ascii="Times New Roman" w:hAnsi="Times New Roman" w:cs="Times New Roman"/>
          </w:rPr>
          <w:fldChar w:fldCharType="begin"/>
        </w:r>
        <w:r w:rsidRPr="005B0C65">
          <w:rPr>
            <w:rFonts w:ascii="Times New Roman" w:hAnsi="Times New Roman" w:cs="Times New Roman"/>
          </w:rPr>
          <w:instrText>PAGE   \* MERGEFORMAT</w:instrText>
        </w:r>
        <w:r w:rsidRPr="005B0C65">
          <w:rPr>
            <w:rFonts w:ascii="Times New Roman" w:hAnsi="Times New Roman" w:cs="Times New Roman"/>
          </w:rPr>
          <w:fldChar w:fldCharType="separate"/>
        </w:r>
        <w:r w:rsidRPr="005B0C65">
          <w:rPr>
            <w:rFonts w:ascii="Times New Roman" w:hAnsi="Times New Roman" w:cs="Times New Roman"/>
          </w:rPr>
          <w:t>2</w:t>
        </w:r>
        <w:r w:rsidRPr="005B0C65">
          <w:rPr>
            <w:rFonts w:ascii="Times New Roman" w:hAnsi="Times New Roman" w:cs="Times New Roman"/>
          </w:rPr>
          <w:fldChar w:fldCharType="end"/>
        </w:r>
      </w:p>
    </w:sdtContent>
  </w:sdt>
  <w:p w14:paraId="0C75DF63" w14:textId="77777777" w:rsidR="005B0C65" w:rsidRDefault="005B0C6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0A4"/>
    <w:rsid w:val="00010489"/>
    <w:rsid w:val="000149A1"/>
    <w:rsid w:val="00361F67"/>
    <w:rsid w:val="004A46D1"/>
    <w:rsid w:val="004F7E76"/>
    <w:rsid w:val="0054649A"/>
    <w:rsid w:val="00585A33"/>
    <w:rsid w:val="005B0C65"/>
    <w:rsid w:val="007906B0"/>
    <w:rsid w:val="00843165"/>
    <w:rsid w:val="00861819"/>
    <w:rsid w:val="008A0EE6"/>
    <w:rsid w:val="009220E3"/>
    <w:rsid w:val="009E0370"/>
    <w:rsid w:val="00AE3E94"/>
    <w:rsid w:val="00B070A4"/>
    <w:rsid w:val="00C67C6C"/>
    <w:rsid w:val="00DE334F"/>
    <w:rsid w:val="00E50B21"/>
    <w:rsid w:val="00E7639E"/>
    <w:rsid w:val="00FA2DD5"/>
    <w:rsid w:val="00FC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EECB"/>
  <w15:docId w15:val="{CA39BAC0-867E-4418-A2C8-5A6F5C4E0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1B914-B0C7-46A9-BA10-C6E170A1E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2659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 2</dc:creator>
  <cp:lastModifiedBy>user user</cp:lastModifiedBy>
  <cp:revision>49</cp:revision>
  <cp:lastPrinted>2025-12-23T04:25:00Z</cp:lastPrinted>
  <dcterms:created xsi:type="dcterms:W3CDTF">2021-12-23T06:24:00Z</dcterms:created>
  <dcterms:modified xsi:type="dcterms:W3CDTF">2025-12-23T05:31:00Z</dcterms:modified>
</cp:coreProperties>
</file>